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EA992" w14:textId="77777777" w:rsidR="00FE7FB0" w:rsidRDefault="00FE7FB0" w:rsidP="00FE7FB0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 w:cs="Calibri"/>
        </w:rPr>
        <w:t>Załącznik nr 1.5 do Zarządzenia Rektora UR nr 61/2025</w:t>
      </w:r>
    </w:p>
    <w:p w14:paraId="776C4317" w14:textId="77777777" w:rsidR="00FE7FB0" w:rsidRDefault="00FE7FB0" w:rsidP="00FE7FB0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0F56CFB5" w14:textId="77777777" w:rsidR="00FE7FB0" w:rsidRDefault="00FE7FB0" w:rsidP="00FE7FB0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106AFA18" w14:textId="77777777" w:rsidR="00FE7FB0" w:rsidRDefault="00FE7FB0" w:rsidP="00FE7F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3092C0E" w14:textId="77777777" w:rsidR="00FE7FB0" w:rsidRDefault="00FE7FB0" w:rsidP="00FE7F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2026/2027</w:t>
      </w:r>
    </w:p>
    <w:p w14:paraId="41EBFDE9" w14:textId="77777777" w:rsidR="00FE7FB0" w:rsidRDefault="00FE7FB0" w:rsidP="00FE7FB0">
      <w:pPr>
        <w:spacing w:after="0" w:line="240" w:lineRule="auto"/>
        <w:rPr>
          <w:rFonts w:ascii="Corbel" w:hAnsi="Corbel"/>
        </w:rPr>
      </w:pPr>
    </w:p>
    <w:p w14:paraId="1578B1FB" w14:textId="77777777" w:rsidR="00FE7FB0" w:rsidRDefault="00FE7FB0" w:rsidP="00FE7F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E7FB0" w14:paraId="1C284B3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B7F5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20AB" w14:textId="77777777" w:rsidR="00FE7FB0" w:rsidRDefault="00FE7FB0" w:rsidP="00BD501A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FE7FB0" w14:paraId="1BD9C2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94F12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B4F30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E7FB0" w14:paraId="65E496B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C33F8" w14:textId="77777777" w:rsidR="00FE7FB0" w:rsidRDefault="00FE7FB0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5B47" w14:textId="77777777" w:rsidR="00FE7FB0" w:rsidRDefault="00FE7FB0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E7FB0" w14:paraId="2046D62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80311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694F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E7FB0" w14:paraId="6183B8E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1DFC5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26759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E7FB0" w14:paraId="219603F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9E551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1504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E7FB0" w14:paraId="2CCAECD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2AF1D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4AE99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E7FB0" w14:paraId="634351E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A67C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D8D5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E7FB0" w14:paraId="71BFA5A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9BB53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1FAB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 i 4</w:t>
            </w:r>
          </w:p>
        </w:tc>
      </w:tr>
      <w:tr w:rsidR="00FE7FB0" w14:paraId="1F9B8D3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0342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0E41B" w14:textId="77777777" w:rsidR="00FE7FB0" w:rsidRDefault="00FE7FB0" w:rsidP="00FE7FB0">
            <w:pPr>
              <w:pStyle w:val="Odpowiedzi"/>
              <w:numPr>
                <w:ilvl w:val="0"/>
                <w:numId w:val="1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FE7FB0" w14:paraId="454DC39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553AB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7950B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7FB0" w14:paraId="575257C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5C77B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2A00A" w14:textId="77777777" w:rsidR="00FE7FB0" w:rsidRDefault="00FE7F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  <w:tr w:rsidR="00FE7FB0" w14:paraId="784627B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D62D4" w14:textId="77777777" w:rsidR="00FE7FB0" w:rsidRDefault="00FE7F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51F14" w14:textId="77777777" w:rsidR="00FE7FB0" w:rsidRDefault="00FE7FB0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Mariola Kinal, mgr Małgorzata Kiełb</w:t>
            </w:r>
          </w:p>
        </w:tc>
      </w:tr>
    </w:tbl>
    <w:p w14:paraId="366E9596" w14:textId="77777777" w:rsidR="00FE7FB0" w:rsidRDefault="00FE7FB0" w:rsidP="00FE7FB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B6D69F1" w14:textId="77777777" w:rsidR="00FE7FB0" w:rsidRDefault="00FE7FB0" w:rsidP="00FE7FB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862335" w14:textId="77777777" w:rsidR="00FE7FB0" w:rsidRDefault="00FE7FB0" w:rsidP="00FE7FB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8018E3C" w14:textId="77777777" w:rsidR="00FE7FB0" w:rsidRDefault="00FE7FB0" w:rsidP="00FE7F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FE7FB0" w14:paraId="174F7EFA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4F71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6C02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A46EA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7612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15C25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B57B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718CF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90F8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956C9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0495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39E5F" w14:textId="77777777" w:rsidR="00FE7FB0" w:rsidRDefault="00FE7F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E7FB0" w14:paraId="1C5B6563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F5D7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1BB5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DF075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7C2A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31ED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FC55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61B4D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2B52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B42B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A51E" w14:textId="77777777" w:rsidR="00FE7FB0" w:rsidRDefault="00FE7F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94D599C" w14:textId="77777777" w:rsidR="00FE7FB0" w:rsidRDefault="00FE7FB0" w:rsidP="00FE7F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739CED" w14:textId="77777777" w:rsidR="00FE7FB0" w:rsidRDefault="00FE7FB0" w:rsidP="00FE7F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957EF44" w14:textId="77777777" w:rsidR="00FE7FB0" w:rsidRDefault="00FE7FB0" w:rsidP="00FE7FB0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Corbel" w:hAnsi="Corbel"/>
          <w:smallCaps w:val="0"/>
          <w:szCs w:val="24"/>
          <w:u w:val="single"/>
        </w:rPr>
        <w:t xml:space="preserve">X zajęcia w formie tradycyjnej </w:t>
      </w:r>
    </w:p>
    <w:p w14:paraId="5D82BBE6" w14:textId="77777777" w:rsidR="00FE7FB0" w:rsidRDefault="00FE7FB0" w:rsidP="00FE7FB0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</w:rPr>
      </w:pPr>
      <w:r>
        <w:rPr>
          <w:rFonts w:ascii="Corbel" w:hAnsi="Corbel"/>
          <w:b w:val="0"/>
          <w:bCs/>
          <w:smallCaps w:val="0"/>
        </w:rPr>
        <w:t>zajęcia realizowane z wykorzystaniem metod i technik kształcenia na odległość</w:t>
      </w:r>
    </w:p>
    <w:p w14:paraId="7B6F493B" w14:textId="77777777" w:rsidR="00FE7FB0" w:rsidRDefault="00FE7FB0" w:rsidP="00FE7F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59651A" w14:textId="77777777" w:rsidR="00FE7FB0" w:rsidRDefault="00FE7FB0" w:rsidP="00FE7F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 xml:space="preserve">     </w:t>
      </w:r>
    </w:p>
    <w:p w14:paraId="3B887C46" w14:textId="77777777" w:rsidR="00FE7FB0" w:rsidRDefault="00FE7FB0" w:rsidP="00FE7F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14:paraId="7E145D92" w14:textId="77777777" w:rsidR="00FE7FB0" w:rsidRDefault="00FE7FB0" w:rsidP="00FE7F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E56A991" w14:textId="77777777" w:rsidR="00FE7FB0" w:rsidRDefault="00FE7FB0" w:rsidP="00FE7FB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E7FB0" w14:paraId="4D5E045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FF83" w14:textId="77777777" w:rsidR="00FE7FB0" w:rsidRDefault="00FE7FB0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zakresu: pedagogiki ogólnej, teorii wychowania i psychologii ogólnej.</w:t>
            </w:r>
          </w:p>
        </w:tc>
      </w:tr>
    </w:tbl>
    <w:p w14:paraId="2AD9E0A4" w14:textId="77777777" w:rsidR="00FE7FB0" w:rsidRDefault="00FE7FB0" w:rsidP="00FE7FB0">
      <w:pPr>
        <w:pStyle w:val="Punktygwne"/>
        <w:spacing w:before="0" w:after="0"/>
        <w:rPr>
          <w:rFonts w:ascii="Corbel" w:hAnsi="Corbel"/>
          <w:szCs w:val="24"/>
        </w:rPr>
      </w:pPr>
    </w:p>
    <w:p w14:paraId="038BB54B" w14:textId="77777777" w:rsidR="00FE7FB0" w:rsidRDefault="00FE7FB0" w:rsidP="00FE7FB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21B6BD30" w14:textId="77777777" w:rsidR="00FE7FB0" w:rsidRDefault="00FE7FB0" w:rsidP="00FE7FB0">
      <w:pPr>
        <w:pStyle w:val="Punktygwne"/>
        <w:spacing w:before="0" w:after="0"/>
        <w:rPr>
          <w:rFonts w:ascii="Corbel" w:hAnsi="Corbel"/>
          <w:szCs w:val="24"/>
        </w:rPr>
      </w:pPr>
    </w:p>
    <w:p w14:paraId="7A84A417" w14:textId="77777777" w:rsidR="00FE7FB0" w:rsidRDefault="00FE7FB0" w:rsidP="00FE7FB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D97F566" w14:textId="77777777" w:rsidR="00FE7FB0" w:rsidRDefault="00FE7FB0" w:rsidP="00FE7F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E7FB0" w14:paraId="246B29B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E2B63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4CEF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przedszkolnej wybranych koncepcji wychowania przedszkolnego</w:t>
            </w:r>
          </w:p>
        </w:tc>
      </w:tr>
      <w:tr w:rsidR="00FE7FB0" w14:paraId="18877EA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D2B5A" w14:textId="77777777" w:rsidR="00FE7FB0" w:rsidRDefault="00FE7FB0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E08D" w14:textId="77777777" w:rsidR="00FE7FB0" w:rsidRDefault="00FE7FB0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podstawami działalności pedagogicznej przedszkola,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FE7FB0" w14:paraId="7CBF533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2A90F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C5680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studentów problemami wychowania przedszkolnego, przybliżanie wartości zawartych w celach wychowania przedszkolnego.</w:t>
            </w:r>
          </w:p>
        </w:tc>
      </w:tr>
      <w:tr w:rsidR="00FE7FB0" w14:paraId="79DE35E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8B308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92787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pełnienia funkcji nauczycieli przedszkola- rozwijanie kompetencji zawodowych studentów w zakresie kierowania rozwojem dzieci w przedszkolu,</w:t>
            </w:r>
          </w:p>
        </w:tc>
      </w:tr>
      <w:tr w:rsidR="00FE7FB0" w14:paraId="62103FE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43F9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78BEF" w14:textId="77777777" w:rsidR="00FE7FB0" w:rsidRDefault="00FE7F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2470EA06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CE9EE1" w14:textId="77777777" w:rsidR="00FE7FB0" w:rsidRDefault="00FE7FB0" w:rsidP="00FE7FB0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3B1E825" w14:textId="77777777" w:rsidR="00FE7FB0" w:rsidRDefault="00FE7FB0" w:rsidP="00FE7FB0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7"/>
        <w:gridCol w:w="5515"/>
        <w:gridCol w:w="1842"/>
      </w:tblGrid>
      <w:tr w:rsidR="00FE7FB0" w14:paraId="064EACAB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39514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FE99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27B8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E7FB0" w14:paraId="5AD11CE4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C20A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A9AA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A2CB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PPiW.W12</w:t>
            </w:r>
          </w:p>
        </w:tc>
      </w:tr>
      <w:tr w:rsidR="00FE7FB0" w14:paraId="3C6A5720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2AD3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ABE2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Omówi koncepcje dziecka i dzieciństwa (</w:t>
            </w:r>
            <w:proofErr w:type="spellStart"/>
            <w:r>
              <w:rPr>
                <w:rFonts w:ascii="Corbel" w:hAnsi="Corbel"/>
              </w:rPr>
              <w:t>Childhood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Studies</w:t>
            </w:r>
            <w:proofErr w:type="spellEnd"/>
            <w:r>
              <w:rPr>
                <w:rFonts w:ascii="Corbel" w:hAnsi="Corbel"/>
              </w:rPr>
              <w:t>) i ich uwarunkowania kulturowe i społeczne.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7BEAA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PPiW.W03</w:t>
            </w:r>
          </w:p>
        </w:tc>
      </w:tr>
      <w:tr w:rsidR="00FE7FB0" w14:paraId="3A18406F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3885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349C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52CE6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PPiW.W05</w:t>
            </w:r>
          </w:p>
        </w:tc>
      </w:tr>
      <w:tr w:rsidR="00FE7FB0" w14:paraId="31BD9652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A3BC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5318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Integruje wiedzę teoretyczną z zakresu pedagogiki przedszkolnej, w tym wybrane modele i koncepcje pedagogiczne, w celu dokonania analizy i interpretacji złożonych problemów opiekuńczych, edukacyjnych i wychowawczych.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A737F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PPiW.U04</w:t>
            </w:r>
          </w:p>
        </w:tc>
      </w:tr>
      <w:tr w:rsidR="00FE7FB0" w14:paraId="24F65DEC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90B2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CC64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Planuje pracę w grupie przedszkolnej oraz wspiera dzieci w wyrażaniu swojej indywidualności w sposób twórczy.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8D5FF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PPiW.U13</w:t>
            </w:r>
          </w:p>
        </w:tc>
      </w:tr>
      <w:tr w:rsidR="00FE7FB0" w14:paraId="0F737612" w14:textId="77777777" w:rsidTr="00BD501A">
        <w:trPr>
          <w:trHeight w:val="615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E8C0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C233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wybraną koncepcję wychowania przedszkolnego.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4FE0F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PPiW.W12</w:t>
            </w:r>
          </w:p>
        </w:tc>
      </w:tr>
      <w:tr w:rsidR="00FE7FB0" w14:paraId="0967F07E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4450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9E9C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38F94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PPiW.W12</w:t>
            </w:r>
          </w:p>
        </w:tc>
      </w:tr>
      <w:tr w:rsidR="00FE7FB0" w14:paraId="4DA255E9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CF70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E855" w14:textId="77777777" w:rsidR="00FE7FB0" w:rsidRDefault="00FE7FB0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ED67" w14:textId="77777777" w:rsidR="00FE7FB0" w:rsidRDefault="00FE7FB0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PPiW.U11</w:t>
            </w:r>
          </w:p>
          <w:p w14:paraId="4E20712B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67C6BCEF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B0F3D" w14:textId="77777777" w:rsidR="00FE7FB0" w:rsidRDefault="00FE7FB0" w:rsidP="00FE7FB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0947F03" w14:textId="77777777" w:rsidR="00FE7FB0" w:rsidRDefault="00FE7FB0" w:rsidP="00FE7FB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4BD9667D" w14:textId="77777777" w:rsidR="00FE7FB0" w:rsidRDefault="00FE7FB0" w:rsidP="00FE7FB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E7FB0" w14:paraId="4D1A06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9F6D" w14:textId="77777777" w:rsidR="00FE7FB0" w:rsidRDefault="00FE7FB0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E7FB0" w14:paraId="0A7A516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E1C6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Pedagogika przedszkolna jako nauka- subdyscyplina pedagogiki; rozwój pedagogiki przedszkolnej jako nauki, podstawowe pojęcia i koncepcje dziecka i dzieciństwa.</w:t>
            </w:r>
          </w:p>
        </w:tc>
      </w:tr>
      <w:tr w:rsidR="00FE7FB0" w14:paraId="7CC1D2F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D82C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Teoretyczne konteksty wychowania przedszkolnego.</w:t>
            </w:r>
          </w:p>
        </w:tc>
      </w:tr>
      <w:tr w:rsidR="00FE7FB0" w14:paraId="253EC1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5CC5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Rozwój pedagogiki przedszkolnej – wybrani przedstawiciele pedagogiki przedszkolnej</w:t>
            </w:r>
            <w:r>
              <w:t xml:space="preserve"> od okresu Nowego Wychowania (m. in. </w:t>
            </w:r>
            <w:r>
              <w:rPr>
                <w:rFonts w:ascii="Corbel" w:hAnsi="Corbel"/>
                <w:bCs/>
              </w:rPr>
              <w:t xml:space="preserve">Fryderyk Wilhelm </w:t>
            </w:r>
            <w:proofErr w:type="spellStart"/>
            <w:r>
              <w:rPr>
                <w:rFonts w:ascii="Corbel" w:hAnsi="Corbel"/>
                <w:bCs/>
              </w:rPr>
              <w:t>Fröbel</w:t>
            </w:r>
            <w:proofErr w:type="spellEnd"/>
            <w:r>
              <w:rPr>
                <w:rFonts w:ascii="Corbel" w:hAnsi="Corbel"/>
                <w:bCs/>
              </w:rPr>
              <w:t xml:space="preserve">, Maria Montessori, Owidiusz </w:t>
            </w:r>
            <w:proofErr w:type="spellStart"/>
            <w:r>
              <w:rPr>
                <w:rFonts w:ascii="Corbel" w:hAnsi="Corbel"/>
                <w:bCs/>
              </w:rPr>
              <w:t>Decroli</w:t>
            </w:r>
            <w:proofErr w:type="spellEnd"/>
            <w:r>
              <w:rPr>
                <w:rFonts w:ascii="Corbel" w:hAnsi="Corbel"/>
                <w:bCs/>
              </w:rPr>
              <w:t xml:space="preserve">). </w:t>
            </w:r>
            <w:r>
              <w:rPr>
                <w:rFonts w:ascii="Corbel" w:hAnsi="Corbel"/>
              </w:rPr>
              <w:t>Współczesne tendencje i kierunki w pedagogice przedszkolnej.</w:t>
            </w:r>
          </w:p>
        </w:tc>
      </w:tr>
      <w:tr w:rsidR="00FE7FB0" w14:paraId="743DEB4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F6BF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edukacji w Polsce – edukacja przedszkolna: społeczno-prawne podstawy funkcjonowania przedszkola jako instytucji edukacyjnej; cele, funkcje i zasady wychowania przedszkolnego, różnice między edukacją publiczną i niepubliczną.</w:t>
            </w:r>
          </w:p>
        </w:tc>
      </w:tr>
      <w:tr w:rsidR="00FE7FB0" w14:paraId="6A48160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FB29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 wychowania przedszkolnego; programy nauczania; pomoce wspomagające proces dydaktyczny.</w:t>
            </w:r>
          </w:p>
        </w:tc>
      </w:tr>
      <w:tr w:rsidR="00FE7FB0" w14:paraId="3E9D8C0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FFD5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pracy w edukacji przedszkolnej (metody klasyczne, metody aktywizujące, metody wyróżniane w pedagogice zabawy).</w:t>
            </w:r>
          </w:p>
        </w:tc>
      </w:tr>
      <w:tr w:rsidR="00FE7FB0" w14:paraId="769E709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0033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Zabawa jako strategia pracy w przedszkolu</w:t>
            </w:r>
          </w:p>
        </w:tc>
      </w:tr>
      <w:tr w:rsidR="00FE7FB0" w14:paraId="57170EF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C59E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Zadania jako strategia pracy w przedszkolu</w:t>
            </w:r>
          </w:p>
        </w:tc>
      </w:tr>
      <w:tr w:rsidR="00FE7FB0" w14:paraId="2043535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3DDF" w14:textId="77777777" w:rsidR="00FE7FB0" w:rsidRDefault="00FE7FB0" w:rsidP="00FE7F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7"/>
              <w:rPr>
                <w:rFonts w:ascii="Corbel" w:hAnsi="Corbel"/>
              </w:rPr>
            </w:pPr>
            <w:r>
              <w:rPr>
                <w:rFonts w:ascii="Corbel" w:hAnsi="Corbel"/>
              </w:rPr>
              <w:t>Strategie rozwijania myślenia dzieci</w:t>
            </w:r>
          </w:p>
        </w:tc>
      </w:tr>
      <w:tr w:rsidR="00FE7FB0" w14:paraId="2D2751B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83A6" w14:textId="77777777" w:rsidR="00FE7FB0" w:rsidRDefault="00FE7FB0" w:rsidP="00FE7F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Diagnoza przedszkolna – rola obserwacji i analiza gotowości szkolnej</w:t>
            </w:r>
          </w:p>
        </w:tc>
      </w:tr>
      <w:tr w:rsidR="00FE7FB0" w14:paraId="0669E30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C914" w14:textId="77777777" w:rsidR="00FE7FB0" w:rsidRDefault="00FE7FB0" w:rsidP="00FE7F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Adaptacja w przedszkolu i integracja grupy przedszkolnej. Współpraca z rodzicami.</w:t>
            </w:r>
          </w:p>
        </w:tc>
      </w:tr>
      <w:tr w:rsidR="00FE7FB0" w14:paraId="333A2BD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3AF2" w14:textId="77777777" w:rsidR="00FE7FB0" w:rsidRDefault="00FE7FB0" w:rsidP="00FE7FB0">
            <w:pPr>
              <w:pStyle w:val="Punktygwne"/>
              <w:numPr>
                <w:ilvl w:val="0"/>
                <w:numId w:val="2"/>
              </w:numPr>
              <w:tabs>
                <w:tab w:val="left" w:pos="5330"/>
              </w:tabs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Nauczyciel przedszkola – kompetencje kluczowe i działania innowacyjne</w:t>
            </w:r>
          </w:p>
        </w:tc>
      </w:tr>
      <w:tr w:rsidR="00FE7FB0" w14:paraId="0377061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5782" w14:textId="77777777" w:rsidR="00FE7FB0" w:rsidRDefault="00FE7FB0" w:rsidP="00FE7FB0">
            <w:pPr>
              <w:pStyle w:val="Punktygwne"/>
              <w:numPr>
                <w:ilvl w:val="0"/>
                <w:numId w:val="2"/>
              </w:numPr>
              <w:tabs>
                <w:tab w:val="left" w:pos="5330"/>
              </w:tabs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Metodyka poszczególnych typów edukacji jako przygotowanie do integrowania wiedzy i umiejętności dzieci</w:t>
            </w:r>
          </w:p>
        </w:tc>
      </w:tr>
    </w:tbl>
    <w:p w14:paraId="0831A7D4" w14:textId="77777777" w:rsidR="00FE7FB0" w:rsidRDefault="00FE7FB0" w:rsidP="00FE7FB0">
      <w:pPr>
        <w:spacing w:after="0" w:line="240" w:lineRule="auto"/>
        <w:rPr>
          <w:rFonts w:ascii="Corbel" w:hAnsi="Corbel"/>
        </w:rPr>
      </w:pPr>
    </w:p>
    <w:p w14:paraId="74003313" w14:textId="77777777" w:rsidR="00FE7FB0" w:rsidRDefault="00FE7FB0" w:rsidP="00FE7FB0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46B44F8C" w14:textId="77777777" w:rsidR="00FE7FB0" w:rsidRDefault="00FE7FB0" w:rsidP="00FE7FB0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E7FB0" w14:paraId="0CC946F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7A37" w14:textId="77777777" w:rsidR="00FE7FB0" w:rsidRDefault="00FE7FB0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E7FB0" w14:paraId="52E0559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CB1A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Integracja grupy przedszkolnej – projektowanie i prowadzenie zabaw integracyjnych</w:t>
            </w:r>
          </w:p>
        </w:tc>
      </w:tr>
      <w:tr w:rsidR="00FE7FB0" w14:paraId="636FFE8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AE6B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Adaptacja dziecka do przedszkola – projektowanie programu adaptacyjnego</w:t>
            </w:r>
          </w:p>
        </w:tc>
      </w:tr>
      <w:tr w:rsidR="00FE7FB0" w14:paraId="52E20CE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9CED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Współpraca z rodzicami – planowanie scenariusza pierwszego spotkania z rodzicami</w:t>
            </w:r>
          </w:p>
        </w:tc>
      </w:tr>
      <w:tr w:rsidR="00FE7FB0" w14:paraId="1FB515F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08B0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Dojrzałość/ gotowość szkolna – analiza testów gotowości szkolnej/ projektowanie schematów arkusza obserwacji do podjęcia nauki w szkole</w:t>
            </w:r>
          </w:p>
        </w:tc>
      </w:tr>
      <w:tr w:rsidR="00FE7FB0" w14:paraId="7BFFA26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7567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scenariusza zajęć dydaktycznych w przedszkolu</w:t>
            </w:r>
          </w:p>
        </w:tc>
      </w:tr>
      <w:tr w:rsidR="00FE7FB0" w14:paraId="10E712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DC74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Metoda </w:t>
            </w:r>
            <w:proofErr w:type="spellStart"/>
            <w:r>
              <w:rPr>
                <w:rFonts w:ascii="Corbel" w:hAnsi="Corbel"/>
              </w:rPr>
              <w:t>Storyline</w:t>
            </w:r>
            <w:proofErr w:type="spellEnd"/>
            <w:r>
              <w:rPr>
                <w:rFonts w:ascii="Corbel" w:hAnsi="Corbel"/>
              </w:rPr>
              <w:t xml:space="preserve"> – projektowanie fragmentu zajęć.</w:t>
            </w:r>
          </w:p>
        </w:tc>
      </w:tr>
      <w:tr w:rsidR="00FE7FB0" w14:paraId="6FE51F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BF1B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Metoda Nowozelandzka w przedszkolu – projektowanie fragmentu zajęć</w:t>
            </w:r>
          </w:p>
        </w:tc>
      </w:tr>
      <w:tr w:rsidR="00FE7FB0" w14:paraId="7E0FA55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E11B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Odimienna metoda nauki czytania I. Majchrzak/ inne metody nauki czytania w przedszkolu – projektowanie fragmentu zajęć</w:t>
            </w:r>
          </w:p>
        </w:tc>
      </w:tr>
      <w:tr w:rsidR="00FE7FB0" w14:paraId="74F0B36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752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Dziecięca matematyka E. Gruszczyk-Kolczyńskiej – projektowanie fragmentu zajęć</w:t>
            </w:r>
          </w:p>
        </w:tc>
      </w:tr>
      <w:tr w:rsidR="00FE7FB0" w14:paraId="5873FF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1FE2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Rozwijanie twórczości w przedszkolu – projektowanie zadań i zabaw rozwijających twórczość</w:t>
            </w:r>
          </w:p>
        </w:tc>
      </w:tr>
      <w:tr w:rsidR="00FE7FB0" w14:paraId="3078528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3976" w14:textId="77777777" w:rsidR="00FE7FB0" w:rsidRDefault="00FE7FB0" w:rsidP="00FE7FB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Rozwijanie kompetencji komunikacyjnych w przedszkolu – projektowanie gier i zabaw lub fragmentu zajęć</w:t>
            </w:r>
          </w:p>
        </w:tc>
      </w:tr>
    </w:tbl>
    <w:p w14:paraId="1303368D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507E75" w14:textId="77777777" w:rsidR="00FE7FB0" w:rsidRDefault="00FE7FB0" w:rsidP="00FE7F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4105A66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8B353" w14:textId="77777777" w:rsidR="00FE7FB0" w:rsidRDefault="00FE7FB0" w:rsidP="00FE7FB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 problemowy, wykład z prezentacją multimedialną,</w:t>
      </w:r>
    </w:p>
    <w:p w14:paraId="15B460CE" w14:textId="77777777" w:rsidR="00FE7FB0" w:rsidRDefault="00FE7FB0" w:rsidP="00FE7FB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Ćwiczenia: analiza tekstów z dyskusją, praca projektowa, pokaz</w:t>
      </w:r>
    </w:p>
    <w:p w14:paraId="43F276A8" w14:textId="77777777" w:rsidR="00FE7FB0" w:rsidRDefault="00FE7FB0" w:rsidP="00FE7F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BEF13C" w14:textId="77777777" w:rsidR="00FE7FB0" w:rsidRDefault="00FE7FB0" w:rsidP="00FE7F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3395B59" w14:textId="77777777" w:rsidR="00FE7FB0" w:rsidRDefault="00FE7FB0" w:rsidP="00FE7F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7222EC" w14:textId="77777777" w:rsidR="00FE7FB0" w:rsidRDefault="00FE7FB0" w:rsidP="00FE7F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7B29D6B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E7FB0" w14:paraId="215A844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C8A5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73350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61867F0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6743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77E3F98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7FB0" w14:paraId="4B9EAE2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A4BC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8D52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po I semestrze,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7880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E7FB0" w14:paraId="5153029F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E37C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C810" w14:textId="77777777" w:rsidR="00FE7FB0" w:rsidRDefault="00FE7F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po I semestrze,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8FA9B" w14:textId="77777777" w:rsidR="00FE7FB0" w:rsidRDefault="00FE7F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FE7FB0" w14:paraId="1E1E0DD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6054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7D2A" w14:textId="77777777" w:rsidR="00FE7FB0" w:rsidRDefault="00FE7F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na zajęciach, kolokwium po I semestrze,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27779" w14:textId="77777777" w:rsidR="00FE7FB0" w:rsidRDefault="00FE7F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Ćwiczenia, wykłady</w:t>
            </w:r>
          </w:p>
        </w:tc>
      </w:tr>
      <w:tr w:rsidR="00FE7FB0" w14:paraId="14DF0767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A887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ECDB" w14:textId="77777777" w:rsidR="00FE7FB0" w:rsidRDefault="00FE7F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na zajęciach, kolokwium po I semestrze,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84EAD" w14:textId="77777777" w:rsidR="00FE7FB0" w:rsidRDefault="00FE7F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Ćwiczenia, wykłady</w:t>
            </w:r>
          </w:p>
        </w:tc>
      </w:tr>
      <w:tr w:rsidR="00FE7FB0" w14:paraId="3085E49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A653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A8EC" w14:textId="77777777" w:rsidR="00FE7FB0" w:rsidRDefault="00FE7F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na zajęciach,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55FB8" w14:textId="77777777" w:rsidR="00FE7FB0" w:rsidRDefault="00FE7F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FE7FB0" w14:paraId="017FE2F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7164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B875" w14:textId="77777777" w:rsidR="00FE7FB0" w:rsidRDefault="00FE7F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po I semestrze,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4402" w14:textId="77777777" w:rsidR="00FE7FB0" w:rsidRDefault="00FE7F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FE7FB0" w14:paraId="655D8B8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AFDE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897B" w14:textId="77777777" w:rsidR="00FE7FB0" w:rsidRDefault="00FE7F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na zajęciach,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EAA5" w14:textId="77777777" w:rsidR="00FE7FB0" w:rsidRDefault="00FE7F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FE7FB0" w14:paraId="2619042B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8CFB" w14:textId="77777777" w:rsidR="00FE7FB0" w:rsidRDefault="00FE7F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58CA" w14:textId="77777777" w:rsidR="00FE7FB0" w:rsidRDefault="00FE7F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na zajęciach,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B34E5" w14:textId="77777777" w:rsidR="00FE7FB0" w:rsidRDefault="00FE7F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28C1AA55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04803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DC7595C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E7FB0" w14:paraId="38E329A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CFBA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Wykład: zaliczenie kolokwium, pozytywny wynik z egzaminu</w:t>
            </w:r>
          </w:p>
          <w:p w14:paraId="471CD9FA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Ćwiczenia: obecność na zajęciach, aktywność na zajęciach, realizacja prac projektowych w grupach lub indywidualnie</w:t>
            </w:r>
          </w:p>
        </w:tc>
      </w:tr>
    </w:tbl>
    <w:p w14:paraId="7DC0EF35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32142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4D195A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A5CFC5" w14:textId="77777777" w:rsidR="00FE7FB0" w:rsidRDefault="00FE7FB0" w:rsidP="00FE7F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D209ACD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FE7FB0" w14:paraId="7592D83B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630B" w14:textId="77777777" w:rsidR="00FE7FB0" w:rsidRDefault="00FE7F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77C28" w14:textId="77777777" w:rsidR="00FE7FB0" w:rsidRDefault="00FE7F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E7FB0" w14:paraId="7C78289B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3723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FC2E" w14:textId="77777777" w:rsidR="00FE7FB0" w:rsidRDefault="00FE7F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39</w:t>
            </w:r>
          </w:p>
        </w:tc>
      </w:tr>
      <w:tr w:rsidR="00FE7FB0" w14:paraId="2851368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AF7B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1CEACE30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CC5E" w14:textId="77777777" w:rsidR="00FE7FB0" w:rsidRDefault="00FE7F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E7FB0" w14:paraId="41AD2474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67133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62519149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zajęć, kolokwium, egzaminu,</w:t>
            </w:r>
          </w:p>
          <w:p w14:paraId="6E3F7C9A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0D0B" w14:textId="77777777" w:rsidR="00FE7FB0" w:rsidRDefault="00FE7F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91</w:t>
            </w:r>
          </w:p>
        </w:tc>
      </w:tr>
      <w:tr w:rsidR="00FE7FB0" w14:paraId="524350A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5E98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A8A3" w14:textId="77777777" w:rsidR="00FE7FB0" w:rsidRDefault="00FE7F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132</w:t>
            </w:r>
          </w:p>
        </w:tc>
      </w:tr>
      <w:tr w:rsidR="00FE7FB0" w14:paraId="1D0D4B4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FB0A" w14:textId="77777777" w:rsidR="00FE7FB0" w:rsidRDefault="00FE7F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A491" w14:textId="77777777" w:rsidR="00FE7FB0" w:rsidRDefault="00FE7F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220DE5B2" w14:textId="77777777" w:rsidR="00FE7FB0" w:rsidRDefault="00FE7FB0" w:rsidP="00FE7F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A319DA8" w14:textId="77777777" w:rsidR="00FE7FB0" w:rsidRDefault="00FE7FB0" w:rsidP="00FE7F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9EE27" w14:textId="77777777" w:rsidR="00FE7FB0" w:rsidRDefault="00FE7FB0" w:rsidP="00FE7F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CB229E1" w14:textId="77777777" w:rsidR="00FE7FB0" w:rsidRDefault="00FE7FB0" w:rsidP="00FE7F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FE7FB0" w14:paraId="390368B6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832A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C7B6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FE7FB0" w14:paraId="5FCB544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CE8E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FF84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166DF6A6" w14:textId="77777777" w:rsidR="00FE7FB0" w:rsidRDefault="00FE7FB0" w:rsidP="00FE7F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C0EA1" w14:textId="77777777" w:rsidR="00FE7FB0" w:rsidRDefault="00FE7FB0" w:rsidP="00FE7F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4EA0589" w14:textId="77777777" w:rsidR="00FE7FB0" w:rsidRDefault="00FE7FB0" w:rsidP="00FE7F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E7FB0" w14:paraId="55B4CA0F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4AD1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B9D293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Leżańska W., Płóciennik E.: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Pedagogika przedszkolna z metodyką</w:t>
            </w:r>
            <w:r>
              <w:rPr>
                <w:rFonts w:ascii="Corbel" w:hAnsi="Corbel"/>
                <w:b w:val="0"/>
                <w:smallCaps w:val="0"/>
              </w:rPr>
              <w:t>. Łódź 2021.</w:t>
            </w:r>
          </w:p>
          <w:p w14:paraId="35D0100B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Adamowicz M, Olczak A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: Pedagogika przedszkolna. Oblicza </w:t>
            </w:r>
            <w:r>
              <w:br/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  i poszukiwania</w:t>
            </w:r>
            <w:r>
              <w:rPr>
                <w:rFonts w:ascii="Corbel" w:hAnsi="Corbel"/>
                <w:b w:val="0"/>
                <w:smallCaps w:val="0"/>
              </w:rPr>
              <w:t>. Toruń 2014;</w:t>
            </w:r>
          </w:p>
          <w:p w14:paraId="0A0455A5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3565C6D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Kwaśniewska M, Surma B: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M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Pedagogika</w:t>
            </w:r>
          </w:p>
          <w:p w14:paraId="0324B85D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 przedszkolna i wczesnoszkolna, badania, opinie, inspiracje.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br/>
            </w:r>
            <w:r>
              <w:rPr>
                <w:rFonts w:ascii="Corbel" w:hAnsi="Corbel"/>
                <w:b w:val="0"/>
                <w:smallCaps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2011</w:t>
            </w:r>
          </w:p>
          <w:p w14:paraId="32C17771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Mania L, Adamowicz M, Olczak A: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Pedagogika    </w:t>
            </w:r>
            <w:r>
              <w:br/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 przedszkolna szansą na świadome budowanie potencjału dziecka. </w:t>
            </w:r>
            <w:r>
              <w:br/>
            </w:r>
            <w:r>
              <w:rPr>
                <w:rFonts w:ascii="Corbel" w:hAnsi="Corbel"/>
                <w:b w:val="0"/>
                <w:smallCaps w:val="0"/>
              </w:rPr>
              <w:t xml:space="preserve">  Toruń 2017;</w:t>
            </w:r>
            <w:r>
              <w:br/>
            </w:r>
            <w:r>
              <w:rPr>
                <w:rFonts w:ascii="Corbel" w:hAnsi="Corbel"/>
                <w:b w:val="0"/>
                <w:smallCaps w:val="0"/>
              </w:rPr>
              <w:t xml:space="preserve"> Klim-Klimaszewska A: Witamy w przedszkolu. Warszawa 2011.</w:t>
            </w:r>
            <w:r>
              <w:br/>
            </w:r>
            <w:r>
              <w:rPr>
                <w:rFonts w:ascii="Corbel" w:hAnsi="Corbel"/>
                <w:b w:val="0"/>
                <w:smallCaps w:val="0"/>
              </w:rPr>
              <w:t>Klim- Klimaszewska A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: Trzylatek w przedszkolu. Gotowość dziecka trzy   </w:t>
            </w:r>
            <w:r>
              <w:br/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 letniego do podjęcia edukacji przedszkolnej</w:t>
            </w:r>
            <w:r>
              <w:rPr>
                <w:rFonts w:ascii="Corbel" w:hAnsi="Corbel"/>
                <w:b w:val="0"/>
                <w:smallCaps w:val="0"/>
              </w:rPr>
              <w:t>. Warszawa 2010.</w:t>
            </w:r>
            <w:r>
              <w:br/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Kehily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M.J: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Wprowadzenie do badań nad dzieciństwem</w:t>
            </w:r>
            <w:r>
              <w:rPr>
                <w:rFonts w:ascii="Corbel" w:hAnsi="Corbel"/>
                <w:b w:val="0"/>
                <w:smallCaps w:val="0"/>
              </w:rPr>
              <w:t>. Kraków 2008.</w:t>
            </w:r>
          </w:p>
          <w:p w14:paraId="430FF19C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Edukacja małego dziecka. Wybrane obszary, t.6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Ogrodzień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-Mazur, U. Szuścik,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Wąsiński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2013</w:t>
            </w:r>
          </w:p>
        </w:tc>
      </w:tr>
      <w:tr w:rsidR="00FE7FB0" w14:paraId="73DBC019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79DE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727FA04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Czasopisma: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Wychowanie w przedszkolu</w:t>
            </w:r>
            <w:r>
              <w:br/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                              Bliżej przedszkola</w:t>
            </w:r>
            <w:r>
              <w:br/>
            </w:r>
            <w:r>
              <w:rPr>
                <w:rFonts w:ascii="Corbel" w:hAnsi="Corbel"/>
                <w:b w:val="0"/>
                <w:smallCaps w:val="0"/>
              </w:rPr>
              <w:t xml:space="preserve">Gruszczyk- Kolczyńska E (red):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Starsze przedszkolaki. Jak skutecznie je  </w:t>
            </w:r>
            <w:r>
              <w:br/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</w:rPr>
              <w:t xml:space="preserve">u, Kraków 2014; Parczewska T(red):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Psychopedagogiczne aspekty rozwoju i edukacji   </w:t>
            </w:r>
            <w:r>
              <w:br/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  małego dziecka</w:t>
            </w:r>
            <w:r>
              <w:rPr>
                <w:rFonts w:ascii="Corbel" w:hAnsi="Corbel"/>
                <w:b w:val="0"/>
                <w:smallCaps w:val="0"/>
              </w:rPr>
              <w:t>. Lublin 2010.</w:t>
            </w:r>
          </w:p>
          <w:p w14:paraId="43AF200E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306D8032" w14:textId="77777777" w:rsidR="00FE7FB0" w:rsidRDefault="00FE7FB0" w:rsidP="00BD501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14:paraId="5065794A" w14:textId="77777777" w:rsidR="00FE7FB0" w:rsidRDefault="00FE7FB0" w:rsidP="00FE7F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AEF9C" w14:textId="77777777" w:rsidR="00FE7FB0" w:rsidRDefault="00FE7FB0" w:rsidP="00FE7F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FBEEA5" w14:textId="52F72ACF" w:rsidR="008E4BDC" w:rsidRDefault="00FE7FB0" w:rsidP="00FE7FB0">
      <w:r>
        <w:rPr>
          <w:rFonts w:ascii="Corbel" w:hAnsi="Corbel"/>
        </w:rPr>
        <w:t>Akceptacja Kierownika Jednostki lub osoby upoważnionej</w:t>
      </w:r>
      <w:r>
        <w:br w:type="page"/>
      </w:r>
    </w:p>
    <w:sectPr w:rsidR="008E4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E4717" w14:textId="77777777" w:rsidR="00725C83" w:rsidRDefault="00725C83" w:rsidP="00FE7FB0">
      <w:pPr>
        <w:spacing w:after="0" w:line="240" w:lineRule="auto"/>
      </w:pPr>
      <w:r>
        <w:separator/>
      </w:r>
    </w:p>
  </w:endnote>
  <w:endnote w:type="continuationSeparator" w:id="0">
    <w:p w14:paraId="1F99EA10" w14:textId="77777777" w:rsidR="00725C83" w:rsidRDefault="00725C83" w:rsidP="00FE7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95E77" w14:textId="77777777" w:rsidR="00725C83" w:rsidRDefault="00725C83" w:rsidP="00FE7FB0">
      <w:pPr>
        <w:spacing w:after="0" w:line="240" w:lineRule="auto"/>
      </w:pPr>
      <w:r>
        <w:separator/>
      </w:r>
    </w:p>
  </w:footnote>
  <w:footnote w:type="continuationSeparator" w:id="0">
    <w:p w14:paraId="11C5AF5C" w14:textId="77777777" w:rsidR="00725C83" w:rsidRDefault="00725C83" w:rsidP="00FE7FB0">
      <w:pPr>
        <w:spacing w:after="0" w:line="240" w:lineRule="auto"/>
      </w:pPr>
      <w:r>
        <w:continuationSeparator/>
      </w:r>
    </w:p>
  </w:footnote>
  <w:footnote w:id="1">
    <w:p w14:paraId="6F3219B1" w14:textId="77777777" w:rsidR="00FE7FB0" w:rsidRDefault="00FE7FB0" w:rsidP="00FE7FB0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60E79"/>
    <w:multiLevelType w:val="multilevel"/>
    <w:tmpl w:val="E16EEC0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8121BF1"/>
    <w:multiLevelType w:val="multilevel"/>
    <w:tmpl w:val="67660F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F2A22F7"/>
    <w:multiLevelType w:val="multilevel"/>
    <w:tmpl w:val="28C091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41573718">
    <w:abstractNumId w:val="0"/>
  </w:num>
  <w:num w:numId="2" w16cid:durableId="257032382">
    <w:abstractNumId w:val="1"/>
  </w:num>
  <w:num w:numId="3" w16cid:durableId="1939831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BDC"/>
    <w:rsid w:val="00725C83"/>
    <w:rsid w:val="007C7DA5"/>
    <w:rsid w:val="008E4BDC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42F99"/>
  <w15:chartTrackingRefBased/>
  <w15:docId w15:val="{12F66760-FE58-46D7-BA1A-DF144BA2F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FB0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E4B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4B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4B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4B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4B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4B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4B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4B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4B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4B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4B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4B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4B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4B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4B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4B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4B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4B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4B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4B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4B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4B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4B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4B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4B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4B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4B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4B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4BDC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E7FB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E7FB0"/>
    <w:rPr>
      <w:vertAlign w:val="superscript"/>
    </w:rPr>
  </w:style>
  <w:style w:type="character" w:styleId="Odwoanieprzypisudolnego">
    <w:name w:val="footnote reference"/>
    <w:rsid w:val="00FE7FB0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FE7FB0"/>
    <w:rPr>
      <w:rFonts w:ascii="Calibri" w:hAnsi="Calibri"/>
      <w:kern w:val="0"/>
      <w:sz w:val="22"/>
      <w:szCs w:val="21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7FB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E7FB0"/>
    <w:rPr>
      <w:sz w:val="20"/>
      <w:szCs w:val="20"/>
    </w:rPr>
  </w:style>
  <w:style w:type="paragraph" w:customStyle="1" w:styleId="Punktygwne">
    <w:name w:val="Punkty główne"/>
    <w:basedOn w:val="Normalny"/>
    <w:qFormat/>
    <w:rsid w:val="00FE7FB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E7FB0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E7FB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E7FB0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FE7FB0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E7FB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E7FB0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E7FB0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FE7FB0"/>
    <w:pPr>
      <w:spacing w:after="0" w:line="240" w:lineRule="auto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ZwykytekstZnak1">
    <w:name w:val="Zwykły tekst Znak1"/>
    <w:basedOn w:val="Domylnaczcionkaakapitu"/>
    <w:uiPriority w:val="99"/>
    <w:semiHidden/>
    <w:rsid w:val="00FE7FB0"/>
    <w:rPr>
      <w:rFonts w:ascii="Consolas" w:hAnsi="Consolas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7F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7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1406</Words>
  <Characters>8438</Characters>
  <Application>Microsoft Office Word</Application>
  <DocSecurity>0</DocSecurity>
  <Lines>70</Lines>
  <Paragraphs>19</Paragraphs>
  <ScaleCrop>false</ScaleCrop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2025-12-18T07:48:00Z</dcterms:created>
  <dcterms:modified xsi:type="dcterms:W3CDTF">2025-12-18T07:49:00Z</dcterms:modified>
</cp:coreProperties>
</file>